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3C67" w14:textId="77777777" w:rsidR="002A6DF8" w:rsidRDefault="002D540D" w:rsidP="006D3E78">
      <w:pPr>
        <w:spacing w:after="0" w:line="240" w:lineRule="auto"/>
        <w:rPr>
          <w:rFonts w:cs="Times New Roman"/>
          <w:b/>
          <w:sz w:val="32"/>
          <w:szCs w:val="32"/>
        </w:rPr>
      </w:pPr>
      <w:r>
        <w:rPr>
          <w:rFonts w:cs="Times New Roman"/>
          <w:b/>
          <w:sz w:val="32"/>
          <w:szCs w:val="32"/>
        </w:rPr>
        <w:t>PAC Form Item #3</w:t>
      </w:r>
      <w:r w:rsidR="006D3E78" w:rsidRPr="006B13B3">
        <w:rPr>
          <w:rFonts w:cs="Times New Roman"/>
          <w:b/>
          <w:sz w:val="32"/>
          <w:szCs w:val="32"/>
        </w:rPr>
        <w:t xml:space="preserve">: </w:t>
      </w:r>
    </w:p>
    <w:p w14:paraId="7767E826" w14:textId="77777777" w:rsidR="002D540D" w:rsidRDefault="002D540D" w:rsidP="002D540D">
      <w:pPr>
        <w:numPr>
          <w:ilvl w:val="0"/>
          <w:numId w:val="3"/>
        </w:numPr>
        <w:spacing w:after="0" w:line="240" w:lineRule="auto"/>
        <w:rPr>
          <w:rFonts w:cs="Times New Roman"/>
          <w:b/>
          <w:sz w:val="32"/>
          <w:szCs w:val="32"/>
        </w:rPr>
      </w:pPr>
      <w:r>
        <w:rPr>
          <w:rFonts w:cs="Times New Roman"/>
          <w:b/>
          <w:sz w:val="32"/>
          <w:szCs w:val="32"/>
          <w:u w:val="single"/>
        </w:rPr>
        <w:t>New Course</w:t>
      </w:r>
      <w:r>
        <w:rPr>
          <w:rFonts w:cs="Times New Roman"/>
          <w:b/>
          <w:sz w:val="32"/>
          <w:szCs w:val="32"/>
        </w:rPr>
        <w:t>: Map course to its program(s).</w:t>
      </w:r>
    </w:p>
    <w:p w14:paraId="6841E480" w14:textId="77777777" w:rsidR="002D540D" w:rsidRPr="006B13B3" w:rsidRDefault="002D540D" w:rsidP="002D540D">
      <w:pPr>
        <w:numPr>
          <w:ilvl w:val="0"/>
          <w:numId w:val="3"/>
        </w:numPr>
        <w:spacing w:after="0" w:line="240" w:lineRule="auto"/>
        <w:rPr>
          <w:rFonts w:cs="Times New Roman"/>
          <w:b/>
          <w:sz w:val="32"/>
          <w:szCs w:val="32"/>
        </w:rPr>
      </w:pPr>
      <w:r>
        <w:rPr>
          <w:rFonts w:cs="Times New Roman"/>
          <w:b/>
          <w:sz w:val="32"/>
          <w:szCs w:val="32"/>
          <w:u w:val="single"/>
        </w:rPr>
        <w:t>Existing Course</w:t>
      </w:r>
      <w:r>
        <w:rPr>
          <w:rFonts w:cs="Times New Roman"/>
          <w:b/>
          <w:sz w:val="32"/>
          <w:szCs w:val="32"/>
        </w:rPr>
        <w:t>: If SLOs have changed, complete worksheet(s).</w:t>
      </w:r>
    </w:p>
    <w:p w14:paraId="42E7F584" w14:textId="77777777" w:rsidR="002D540D" w:rsidRDefault="002D540D" w:rsidP="006D3E78">
      <w:pPr>
        <w:spacing w:line="240" w:lineRule="auto"/>
        <w:contextualSpacing/>
        <w:rPr>
          <w:rFonts w:cs="Times New Roman"/>
          <w:b/>
        </w:rPr>
      </w:pPr>
    </w:p>
    <w:p w14:paraId="57C29BD3" w14:textId="77777777" w:rsidR="006D3E78" w:rsidRDefault="006D3E78" w:rsidP="006D3E78">
      <w:pPr>
        <w:spacing w:line="240" w:lineRule="auto"/>
        <w:contextualSpacing/>
        <w:rPr>
          <w:rFonts w:cs="Times New Roman"/>
          <w:b/>
        </w:rPr>
      </w:pPr>
      <w:r w:rsidRPr="006B13B3">
        <w:rPr>
          <w:rFonts w:cs="Times New Roman"/>
          <w:b/>
        </w:rPr>
        <w:t>Instructions:</w:t>
      </w:r>
    </w:p>
    <w:p w14:paraId="5FE0C372" w14:textId="77777777" w:rsidR="006D3E78" w:rsidRPr="006B13B3" w:rsidRDefault="006D3E78" w:rsidP="006D3E78">
      <w:pPr>
        <w:numPr>
          <w:ilvl w:val="0"/>
          <w:numId w:val="1"/>
        </w:numPr>
        <w:spacing w:after="0" w:line="240" w:lineRule="auto"/>
        <w:contextualSpacing/>
        <w:rPr>
          <w:rFonts w:cs="Times New Roman"/>
        </w:rPr>
      </w:pPr>
      <w:r w:rsidRPr="006B13B3">
        <w:rPr>
          <w:rFonts w:cs="Times New Roman"/>
        </w:rPr>
        <w:t xml:space="preserve">On the worksheet below, identify the course. </w:t>
      </w:r>
    </w:p>
    <w:p w14:paraId="4CB6C56E" w14:textId="77777777" w:rsidR="006D3E78" w:rsidRPr="006B13B3" w:rsidRDefault="006D3E78" w:rsidP="006D3E78">
      <w:pPr>
        <w:numPr>
          <w:ilvl w:val="0"/>
          <w:numId w:val="1"/>
        </w:numPr>
        <w:spacing w:after="0" w:line="240" w:lineRule="auto"/>
        <w:contextualSpacing/>
        <w:rPr>
          <w:rFonts w:cs="Times New Roman"/>
        </w:rPr>
      </w:pPr>
      <w:r w:rsidRPr="006B13B3">
        <w:rPr>
          <w:rFonts w:cs="Times New Roman"/>
        </w:rPr>
        <w:t xml:space="preserve">If a given goal/SLO is a primary focus of the course, indicate this by placing an “X” in the Primary Focus column.  </w:t>
      </w:r>
    </w:p>
    <w:p w14:paraId="1AC0DEB6" w14:textId="77777777" w:rsidR="006D3E78" w:rsidRPr="006B13B3" w:rsidRDefault="006D3E78" w:rsidP="006D3E78">
      <w:pPr>
        <w:numPr>
          <w:ilvl w:val="1"/>
          <w:numId w:val="1"/>
        </w:numPr>
        <w:spacing w:after="0" w:line="240" w:lineRule="auto"/>
        <w:contextualSpacing/>
        <w:rPr>
          <w:rFonts w:cs="Times New Roman"/>
        </w:rPr>
      </w:pPr>
      <w:r w:rsidRPr="006B13B3">
        <w:rPr>
          <w:rFonts w:cs="Times New Roman"/>
          <w:u w:val="single"/>
        </w:rPr>
        <w:t>Note</w:t>
      </w:r>
      <w:r w:rsidRPr="006B13B3">
        <w:rPr>
          <w:rFonts w:cs="Times New Roman"/>
        </w:rPr>
        <w:t xml:space="preserve">: </w:t>
      </w:r>
      <w:r w:rsidRPr="006B13B3">
        <w:rPr>
          <w:rFonts w:cs="Times New Roman"/>
          <w:i/>
        </w:rPr>
        <w:t xml:space="preserve">A topic that is part of a course is not necessarily the primary focus of the course. For example, </w:t>
      </w:r>
      <w:r w:rsidR="00115B1B">
        <w:rPr>
          <w:rFonts w:cs="Times New Roman"/>
          <w:i/>
        </w:rPr>
        <w:t xml:space="preserve">applying concepts </w:t>
      </w:r>
      <w:r w:rsidR="007F0547">
        <w:rPr>
          <w:rFonts w:cs="Times New Roman"/>
          <w:i/>
        </w:rPr>
        <w:t xml:space="preserve">in strategy and marketing may be primary focuses in a course </w:t>
      </w:r>
      <w:r w:rsidR="004805FB">
        <w:rPr>
          <w:rFonts w:cs="Times New Roman"/>
          <w:i/>
        </w:rPr>
        <w:t>like MGT</w:t>
      </w:r>
      <w:r w:rsidR="00B67C1A">
        <w:rPr>
          <w:rFonts w:cs="Times New Roman"/>
          <w:i/>
        </w:rPr>
        <w:t>626</w:t>
      </w:r>
      <w:r w:rsidR="004805FB">
        <w:rPr>
          <w:rFonts w:cs="Times New Roman"/>
          <w:i/>
        </w:rPr>
        <w:t xml:space="preserve"> (</w:t>
      </w:r>
      <w:r w:rsidR="00B67C1A">
        <w:rPr>
          <w:rFonts w:cs="Times New Roman"/>
          <w:i/>
        </w:rPr>
        <w:t>Competitive Analysis of Industries</w:t>
      </w:r>
      <w:r w:rsidR="004805FB">
        <w:rPr>
          <w:rFonts w:cs="Times New Roman"/>
          <w:i/>
        </w:rPr>
        <w:t xml:space="preserve">) </w:t>
      </w:r>
      <w:r w:rsidR="007F0547">
        <w:rPr>
          <w:rFonts w:cs="Times New Roman"/>
          <w:i/>
        </w:rPr>
        <w:t>but statistics and sustainability are not. However, statistics is applied individually and sustainability concepts are applied during group work in the course</w:t>
      </w:r>
      <w:r w:rsidRPr="006B13B3">
        <w:rPr>
          <w:rFonts w:cs="Times New Roman"/>
          <w:i/>
        </w:rPr>
        <w:t>.</w:t>
      </w:r>
    </w:p>
    <w:p w14:paraId="742CA61C" w14:textId="77777777" w:rsidR="006D3E78" w:rsidRPr="006B13B3" w:rsidRDefault="006D3E78" w:rsidP="006D3E78">
      <w:pPr>
        <w:numPr>
          <w:ilvl w:val="0"/>
          <w:numId w:val="1"/>
        </w:numPr>
        <w:spacing w:after="0" w:line="240" w:lineRule="auto"/>
        <w:contextualSpacing/>
        <w:rPr>
          <w:rFonts w:cs="Times New Roman"/>
        </w:rPr>
      </w:pPr>
      <w:r w:rsidRPr="006B13B3">
        <w:rPr>
          <w:rFonts w:cs="Times New Roman"/>
        </w:rPr>
        <w:t xml:space="preserve">Consider whether some part of the course </w:t>
      </w:r>
      <w:r w:rsidRPr="006B13B3">
        <w:rPr>
          <w:rFonts w:cs="Times New Roman"/>
          <w:b/>
          <w:u w:val="single"/>
        </w:rPr>
        <w:t>Introduces</w:t>
      </w:r>
      <w:r w:rsidRPr="006B13B3">
        <w:rPr>
          <w:rFonts w:cs="Times New Roman"/>
        </w:rPr>
        <w:t xml:space="preserve">, </w:t>
      </w:r>
      <w:r w:rsidRPr="006B13B3">
        <w:rPr>
          <w:rFonts w:cs="Times New Roman"/>
          <w:b/>
          <w:u w:val="single"/>
        </w:rPr>
        <w:t>Reinforces</w:t>
      </w:r>
      <w:r w:rsidRPr="006B13B3">
        <w:rPr>
          <w:rFonts w:cs="Times New Roman"/>
        </w:rPr>
        <w:t xml:space="preserve">, and or </w:t>
      </w:r>
      <w:r w:rsidRPr="006B13B3">
        <w:rPr>
          <w:rFonts w:cs="Times New Roman"/>
          <w:b/>
          <w:u w:val="single"/>
        </w:rPr>
        <w:t>Applies</w:t>
      </w:r>
      <w:r w:rsidRPr="006B13B3">
        <w:rPr>
          <w:rFonts w:cs="Times New Roman"/>
        </w:rPr>
        <w:t xml:space="preserve"> the goal/SLO being considered. If it </w:t>
      </w:r>
      <w:r w:rsidRPr="006B13B3">
        <w:rPr>
          <w:rFonts w:cs="Times New Roman"/>
          <w:u w:val="single"/>
        </w:rPr>
        <w:t>applies</w:t>
      </w:r>
      <w:r w:rsidRPr="006B13B3">
        <w:rPr>
          <w:rFonts w:cs="Times New Roman"/>
        </w:rPr>
        <w:t xml:space="preserve">, further consider whether the application takes place at the individual student level or in a group. Place an </w:t>
      </w:r>
      <w:r w:rsidRPr="006B13B3">
        <w:rPr>
          <w:rFonts w:cs="Times New Roman"/>
          <w:b/>
        </w:rPr>
        <w:t xml:space="preserve">“I”, </w:t>
      </w:r>
      <w:r w:rsidRPr="006B13B3">
        <w:rPr>
          <w:rFonts w:cs="Times New Roman"/>
        </w:rPr>
        <w:t>an</w:t>
      </w:r>
      <w:r w:rsidRPr="006B13B3">
        <w:rPr>
          <w:rFonts w:cs="Times New Roman"/>
          <w:b/>
        </w:rPr>
        <w:t xml:space="preserve"> “R”, </w:t>
      </w:r>
      <w:r w:rsidRPr="006B13B3">
        <w:rPr>
          <w:rFonts w:cs="Times New Roman"/>
        </w:rPr>
        <w:t xml:space="preserve">an </w:t>
      </w:r>
      <w:r w:rsidRPr="006B13B3">
        <w:rPr>
          <w:rFonts w:cs="Times New Roman"/>
          <w:b/>
        </w:rPr>
        <w:t xml:space="preserve">“AI” </w:t>
      </w:r>
      <w:r w:rsidRPr="006B13B3">
        <w:rPr>
          <w:rFonts w:cs="Times New Roman"/>
        </w:rPr>
        <w:t xml:space="preserve">and/or an </w:t>
      </w:r>
      <w:r w:rsidRPr="006B13B3">
        <w:rPr>
          <w:rFonts w:cs="Times New Roman"/>
          <w:b/>
        </w:rPr>
        <w:t xml:space="preserve">“AG” </w:t>
      </w:r>
      <w:r w:rsidRPr="006B13B3">
        <w:rPr>
          <w:rFonts w:cs="Times New Roman"/>
        </w:rPr>
        <w:t>in the box</w:t>
      </w:r>
      <w:r w:rsidRPr="006B13B3">
        <w:rPr>
          <w:rFonts w:cs="Times New Roman"/>
          <w:b/>
        </w:rPr>
        <w:t xml:space="preserve"> </w:t>
      </w:r>
      <w:r w:rsidRPr="006B13B3">
        <w:rPr>
          <w:rFonts w:cs="Times New Roman"/>
        </w:rPr>
        <w:t xml:space="preserve">that corresponds to the goal or SLO. </w:t>
      </w:r>
    </w:p>
    <w:p w14:paraId="6FED70A3" w14:textId="77777777" w:rsidR="006D3E78" w:rsidRPr="006B13B3" w:rsidRDefault="006D3E78" w:rsidP="006D3E78">
      <w:pPr>
        <w:numPr>
          <w:ilvl w:val="1"/>
          <w:numId w:val="1"/>
        </w:numPr>
        <w:spacing w:after="0" w:line="240" w:lineRule="auto"/>
        <w:contextualSpacing/>
        <w:rPr>
          <w:rFonts w:cs="Times New Roman"/>
          <w:i/>
        </w:rPr>
      </w:pPr>
      <w:r w:rsidRPr="006B13B3">
        <w:rPr>
          <w:rFonts w:cs="Times New Roman"/>
          <w:i/>
        </w:rPr>
        <w:t>Please use the following definitions:</w:t>
      </w:r>
    </w:p>
    <w:p w14:paraId="03070FC9" w14:textId="77777777" w:rsidR="006D3E78" w:rsidRPr="006B13B3" w:rsidRDefault="006D3E78" w:rsidP="006D3E78">
      <w:pPr>
        <w:numPr>
          <w:ilvl w:val="2"/>
          <w:numId w:val="1"/>
        </w:numPr>
        <w:spacing w:after="0" w:line="240" w:lineRule="auto"/>
        <w:contextualSpacing/>
        <w:rPr>
          <w:rFonts w:cs="Times New Roman"/>
          <w:i/>
        </w:rPr>
      </w:pPr>
      <w:r w:rsidRPr="006B13B3">
        <w:rPr>
          <w:rFonts w:cs="Times New Roman"/>
          <w:i/>
          <w:u w:val="single"/>
        </w:rPr>
        <w:t>Introduces</w:t>
      </w:r>
      <w:r w:rsidRPr="006B13B3">
        <w:rPr>
          <w:rFonts w:cs="Times New Roman"/>
          <w:i/>
        </w:rPr>
        <w:t xml:space="preserve">: </w:t>
      </w:r>
      <w:r w:rsidRPr="006B13B3">
        <w:rPr>
          <w:rFonts w:cs="Times New Roman"/>
          <w:b/>
          <w:i/>
        </w:rPr>
        <w:t xml:space="preserve">(I) </w:t>
      </w:r>
      <w:r w:rsidRPr="006B13B3">
        <w:rPr>
          <w:rFonts w:cs="Times New Roman"/>
          <w:i/>
        </w:rPr>
        <w:t xml:space="preserve">A new concept, likely a student’s first exposure </w:t>
      </w:r>
    </w:p>
    <w:p w14:paraId="40F53B28" w14:textId="77777777" w:rsidR="006D3E78" w:rsidRPr="006B13B3" w:rsidRDefault="006D3E78" w:rsidP="006D3E78">
      <w:pPr>
        <w:numPr>
          <w:ilvl w:val="2"/>
          <w:numId w:val="1"/>
        </w:numPr>
        <w:spacing w:after="0" w:line="240" w:lineRule="auto"/>
        <w:contextualSpacing/>
        <w:rPr>
          <w:rFonts w:cs="Times New Roman"/>
          <w:i/>
        </w:rPr>
      </w:pPr>
      <w:r w:rsidRPr="006B13B3">
        <w:rPr>
          <w:rFonts w:cs="Times New Roman"/>
          <w:i/>
          <w:u w:val="single"/>
        </w:rPr>
        <w:t>Reinforces</w:t>
      </w:r>
      <w:r w:rsidRPr="006B13B3">
        <w:rPr>
          <w:rFonts w:cs="Times New Roman"/>
          <w:i/>
        </w:rPr>
        <w:t xml:space="preserve">: </w:t>
      </w:r>
      <w:r w:rsidRPr="006B13B3">
        <w:rPr>
          <w:rFonts w:cs="Times New Roman"/>
          <w:b/>
          <w:i/>
        </w:rPr>
        <w:t>(R)</w:t>
      </w:r>
      <w:r w:rsidRPr="006B13B3">
        <w:rPr>
          <w:rFonts w:cs="Times New Roman"/>
          <w:i/>
        </w:rPr>
        <w:t xml:space="preserve"> Furthering explanation and/or understanding of a previously introduced concept.</w:t>
      </w:r>
    </w:p>
    <w:p w14:paraId="1AEB3CA9" w14:textId="77777777" w:rsidR="006D3E78" w:rsidRPr="006B13B3" w:rsidRDefault="006D3E78" w:rsidP="006D3E78">
      <w:pPr>
        <w:numPr>
          <w:ilvl w:val="2"/>
          <w:numId w:val="1"/>
        </w:numPr>
        <w:spacing w:after="0" w:line="240" w:lineRule="auto"/>
        <w:contextualSpacing/>
        <w:rPr>
          <w:rFonts w:cs="Times New Roman"/>
          <w:i/>
        </w:rPr>
      </w:pPr>
      <w:r w:rsidRPr="006B13B3">
        <w:rPr>
          <w:rFonts w:cs="Times New Roman"/>
          <w:i/>
          <w:u w:val="single"/>
        </w:rPr>
        <w:t>Applies (Individually)</w:t>
      </w:r>
      <w:r w:rsidRPr="006B13B3">
        <w:rPr>
          <w:rFonts w:cs="Times New Roman"/>
          <w:i/>
        </w:rPr>
        <w:t xml:space="preserve">: </w:t>
      </w:r>
      <w:r w:rsidRPr="006B13B3">
        <w:rPr>
          <w:rFonts w:cs="Times New Roman"/>
          <w:b/>
          <w:i/>
        </w:rPr>
        <w:t>(AI)</w:t>
      </w:r>
      <w:r w:rsidRPr="006B13B3">
        <w:rPr>
          <w:rFonts w:cs="Times New Roman"/>
          <w:i/>
        </w:rPr>
        <w:t xml:space="preserve"> Requires “hands-on” activity of some type that is evaluated at an individual student level.</w:t>
      </w:r>
    </w:p>
    <w:p w14:paraId="4D82E2AE" w14:textId="77777777" w:rsidR="006D3E78" w:rsidRPr="006B13B3" w:rsidRDefault="006D3E78" w:rsidP="006D3E78">
      <w:pPr>
        <w:numPr>
          <w:ilvl w:val="2"/>
          <w:numId w:val="1"/>
        </w:numPr>
        <w:spacing w:after="0" w:line="240" w:lineRule="auto"/>
        <w:contextualSpacing/>
        <w:rPr>
          <w:rFonts w:cs="Times New Roman"/>
          <w:i/>
        </w:rPr>
      </w:pPr>
      <w:r w:rsidRPr="006B13B3">
        <w:rPr>
          <w:rFonts w:cs="Times New Roman"/>
          <w:i/>
          <w:u w:val="single"/>
        </w:rPr>
        <w:t>Applies (In a Group)</w:t>
      </w:r>
      <w:r w:rsidRPr="006B13B3">
        <w:rPr>
          <w:rFonts w:cs="Times New Roman"/>
          <w:i/>
        </w:rPr>
        <w:t xml:space="preserve">: </w:t>
      </w:r>
      <w:r w:rsidRPr="006B13B3">
        <w:rPr>
          <w:rFonts w:cs="Times New Roman"/>
          <w:b/>
          <w:i/>
        </w:rPr>
        <w:t xml:space="preserve">(AG) </w:t>
      </w:r>
      <w:r w:rsidRPr="006B13B3">
        <w:rPr>
          <w:rFonts w:cs="Times New Roman"/>
          <w:i/>
        </w:rPr>
        <w:t>Requires “hands-on” activity of some type that is completed by a group of students working together and is evaluated at the group level.</w:t>
      </w:r>
    </w:p>
    <w:p w14:paraId="313F0B66" w14:textId="77777777" w:rsidR="006D3E78" w:rsidRPr="007F0547" w:rsidRDefault="006D3E78" w:rsidP="007F0547">
      <w:pPr>
        <w:numPr>
          <w:ilvl w:val="1"/>
          <w:numId w:val="1"/>
        </w:numPr>
        <w:spacing w:after="0" w:line="240" w:lineRule="auto"/>
        <w:contextualSpacing/>
        <w:rPr>
          <w:rFonts w:cs="Times New Roman"/>
          <w:i/>
        </w:rPr>
      </w:pPr>
      <w:r w:rsidRPr="006B13B3">
        <w:rPr>
          <w:rFonts w:cs="Times New Roman"/>
          <w:i/>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6B13B3">
        <w:rPr>
          <w:rFonts w:cs="Times New Roman"/>
          <w:b/>
          <w:i/>
          <w:u w:val="single"/>
        </w:rPr>
        <w:t>not</w:t>
      </w:r>
      <w:r w:rsidRPr="006B13B3">
        <w:rPr>
          <w:rFonts w:cs="Times New Roman"/>
          <w:i/>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r w:rsidR="00B936E3">
        <w:rPr>
          <w:rFonts w:cs="Times New Roman"/>
          <w:i/>
        </w:rPr>
        <w:br/>
      </w:r>
    </w:p>
    <w:p w14:paraId="58DF0C5B" w14:textId="77777777" w:rsidR="00B53E43" w:rsidRDefault="00B53E43">
      <w:pPr>
        <w:spacing w:after="0" w:line="240" w:lineRule="auto"/>
      </w:pPr>
    </w:p>
    <w:p w14:paraId="7FE9F42B" w14:textId="77777777" w:rsidR="002D540D" w:rsidRDefault="002D540D">
      <w:pPr>
        <w:spacing w:after="0" w:line="240" w:lineRule="auto"/>
      </w:pPr>
    </w:p>
    <w:p w14:paraId="604B0778" w14:textId="77777777" w:rsidR="000B32C7" w:rsidRDefault="000B32C7">
      <w:pPr>
        <w:spacing w:after="0" w:line="240" w:lineRule="auto"/>
      </w:pPr>
    </w:p>
    <w:p w14:paraId="396A5D70" w14:textId="77777777" w:rsidR="000B32C7" w:rsidRDefault="000B32C7">
      <w:pPr>
        <w:spacing w:after="0" w:line="240" w:lineRule="auto"/>
      </w:pPr>
    </w:p>
    <w:p w14:paraId="408F592B" w14:textId="77777777" w:rsidR="000B32C7" w:rsidRDefault="000B32C7">
      <w:pPr>
        <w:spacing w:after="0" w:line="240" w:lineRule="auto"/>
      </w:pPr>
    </w:p>
    <w:p w14:paraId="565CAB66" w14:textId="77777777" w:rsidR="000B32C7" w:rsidRDefault="000B32C7">
      <w:pPr>
        <w:spacing w:after="0" w:line="240" w:lineRule="auto"/>
      </w:pPr>
    </w:p>
    <w:p w14:paraId="3C284DA8" w14:textId="77777777" w:rsidR="000B32C7" w:rsidRDefault="000B32C7">
      <w:pPr>
        <w:spacing w:after="0" w:line="240" w:lineRule="auto"/>
      </w:pPr>
    </w:p>
    <w:p w14:paraId="71380B8E" w14:textId="77777777" w:rsidR="000B32C7" w:rsidRDefault="000B32C7">
      <w:pPr>
        <w:spacing w:after="0" w:line="240" w:lineRule="auto"/>
      </w:pPr>
    </w:p>
    <w:p w14:paraId="0E204B83" w14:textId="77777777" w:rsidR="000B32C7" w:rsidRDefault="000B32C7">
      <w:pPr>
        <w:spacing w:after="0" w:line="240" w:lineRule="auto"/>
      </w:pPr>
    </w:p>
    <w:p w14:paraId="07FD9D10" w14:textId="77777777" w:rsidR="000B32C7" w:rsidRDefault="000B32C7">
      <w:pPr>
        <w:spacing w:after="0" w:line="240" w:lineRule="auto"/>
      </w:pPr>
    </w:p>
    <w:p w14:paraId="277F1255" w14:textId="77777777" w:rsidR="000B32C7" w:rsidRDefault="000B32C7">
      <w:pPr>
        <w:spacing w:after="0" w:line="240" w:lineRule="auto"/>
      </w:pPr>
    </w:p>
    <w:p w14:paraId="50EEFE1A" w14:textId="77777777" w:rsidR="000B32C7" w:rsidRDefault="000B32C7">
      <w:pPr>
        <w:spacing w:after="0" w:line="240" w:lineRule="auto"/>
      </w:pPr>
    </w:p>
    <w:p w14:paraId="7B970043" w14:textId="77777777" w:rsidR="000B32C7" w:rsidRDefault="000B32C7">
      <w:pPr>
        <w:spacing w:after="0" w:line="240" w:lineRule="auto"/>
      </w:pPr>
    </w:p>
    <w:p w14:paraId="6AF1FBDB" w14:textId="77777777" w:rsidR="000B32C7" w:rsidRDefault="000B32C7">
      <w:pPr>
        <w:spacing w:after="0" w:line="240" w:lineRule="auto"/>
      </w:pPr>
    </w:p>
    <w:p w14:paraId="6057E197" w14:textId="77777777" w:rsidR="000B32C7" w:rsidRDefault="000B32C7">
      <w:pPr>
        <w:spacing w:after="0" w:line="240" w:lineRule="auto"/>
      </w:pPr>
    </w:p>
    <w:p w14:paraId="26764063" w14:textId="77777777" w:rsidR="000B32C7" w:rsidRDefault="000B32C7">
      <w:pPr>
        <w:spacing w:after="0" w:line="240" w:lineRule="auto"/>
      </w:pPr>
    </w:p>
    <w:p w14:paraId="2190EA56" w14:textId="77777777" w:rsidR="000B32C7" w:rsidRDefault="000B32C7">
      <w:pPr>
        <w:spacing w:after="0" w:line="240" w:lineRule="auto"/>
      </w:pPr>
    </w:p>
    <w:p w14:paraId="4F7AACF3" w14:textId="77777777" w:rsidR="000B32C7" w:rsidRDefault="000B32C7">
      <w:pPr>
        <w:spacing w:after="0" w:line="240" w:lineRule="auto"/>
      </w:pPr>
    </w:p>
    <w:p w14:paraId="4D491227" w14:textId="77777777" w:rsidR="002D540D" w:rsidRDefault="002D540D">
      <w:pPr>
        <w:spacing w:after="0" w:line="240" w:lineRule="auto"/>
      </w:pPr>
    </w:p>
    <w:p w14:paraId="074A37D1" w14:textId="77777777" w:rsidR="00B53E43" w:rsidRDefault="00B53E43">
      <w:pPr>
        <w:spacing w:after="0" w:line="240" w:lineRule="auto"/>
      </w:pPr>
    </w:p>
    <w:p w14:paraId="454BF1A4" w14:textId="77777777" w:rsidR="00B53E43" w:rsidRDefault="00B53E43">
      <w:pPr>
        <w:spacing w:after="0" w:line="240" w:lineRule="auto"/>
      </w:pPr>
    </w:p>
    <w:tbl>
      <w:tblPr>
        <w:tblpPr w:leftFromText="180" w:rightFromText="180" w:tblpY="945"/>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gridCol w:w="1168"/>
        <w:gridCol w:w="1738"/>
      </w:tblGrid>
      <w:tr w:rsidR="00B86164" w14:paraId="16245819" w14:textId="77777777" w:rsidTr="000B32C7">
        <w:trPr>
          <w:trHeight w:val="465"/>
        </w:trPr>
        <w:tc>
          <w:tcPr>
            <w:tcW w:w="3726" w:type="pct"/>
            <w:tcBorders>
              <w:top w:val="single" w:sz="8" w:space="0" w:color="000000"/>
              <w:left w:val="single" w:sz="8" w:space="0" w:color="000000"/>
              <w:bottom w:val="single" w:sz="4" w:space="0" w:color="auto"/>
              <w:right w:val="nil"/>
            </w:tcBorders>
            <w:tcMar>
              <w:top w:w="0" w:type="dxa"/>
              <w:left w:w="108" w:type="dxa"/>
              <w:bottom w:w="0" w:type="dxa"/>
              <w:right w:w="108" w:type="dxa"/>
            </w:tcMar>
          </w:tcPr>
          <w:p w14:paraId="0D81FA92" w14:textId="7D7410EE" w:rsidR="00B86164" w:rsidRPr="00177C5E" w:rsidRDefault="00B86164" w:rsidP="000B32C7">
            <w:pPr>
              <w:spacing w:after="0" w:line="320" w:lineRule="exact"/>
              <w:rPr>
                <w:sz w:val="32"/>
                <w:szCs w:val="32"/>
              </w:rPr>
            </w:pPr>
            <w:r w:rsidRPr="00177C5E">
              <w:rPr>
                <w:b/>
                <w:bCs/>
                <w:sz w:val="32"/>
                <w:szCs w:val="32"/>
              </w:rPr>
              <w:lastRenderedPageBreak/>
              <w:t xml:space="preserve">MBA </w:t>
            </w:r>
            <w:r w:rsidR="000B32C7">
              <w:rPr>
                <w:b/>
                <w:bCs/>
                <w:sz w:val="32"/>
                <w:szCs w:val="32"/>
              </w:rPr>
              <w:t>Program</w:t>
            </w:r>
          </w:p>
        </w:tc>
        <w:tc>
          <w:tcPr>
            <w:tcW w:w="1274"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E766C49" w14:textId="77777777" w:rsidR="00B86164" w:rsidRDefault="00B86164" w:rsidP="000B32C7">
            <w:pPr>
              <w:spacing w:after="0" w:line="200" w:lineRule="exact"/>
            </w:pPr>
          </w:p>
          <w:p w14:paraId="3024FDAB" w14:textId="77777777" w:rsidR="00B86164" w:rsidRDefault="00B86164" w:rsidP="000B32C7">
            <w:pPr>
              <w:spacing w:after="0" w:line="200" w:lineRule="exact"/>
            </w:pPr>
            <w:r>
              <w:rPr>
                <w:b/>
                <w:bCs/>
                <w:sz w:val="20"/>
                <w:szCs w:val="20"/>
              </w:rPr>
              <w:t>_______________</w:t>
            </w:r>
            <w:r w:rsidR="00EE3836">
              <w:rPr>
                <w:b/>
                <w:bCs/>
                <w:sz w:val="20"/>
                <w:szCs w:val="20"/>
              </w:rPr>
              <w:t>___________</w:t>
            </w:r>
            <w:r>
              <w:rPr>
                <w:b/>
                <w:bCs/>
                <w:sz w:val="20"/>
                <w:szCs w:val="20"/>
              </w:rPr>
              <w:t>_</w:t>
            </w:r>
          </w:p>
        </w:tc>
      </w:tr>
      <w:tr w:rsidR="007860DD" w14:paraId="1F2222FC" w14:textId="77777777" w:rsidTr="000B32C7">
        <w:trPr>
          <w:trHeight w:val="490"/>
        </w:trPr>
        <w:tc>
          <w:tcPr>
            <w:tcW w:w="3726"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31DE3E0" w14:textId="492D98B2" w:rsidR="007860DD" w:rsidRDefault="009909CB" w:rsidP="000B32C7">
            <w:pPr>
              <w:spacing w:after="0" w:line="240" w:lineRule="auto"/>
            </w:pPr>
            <w:r>
              <w:rPr>
                <w:b/>
                <w:sz w:val="32"/>
                <w:szCs w:val="32"/>
              </w:rPr>
              <w:t xml:space="preserve">Course: </w:t>
            </w:r>
            <w:bookmarkStart w:id="0" w:name="_GoBack"/>
            <w:bookmarkEnd w:id="0"/>
          </w:p>
        </w:tc>
        <w:tc>
          <w:tcPr>
            <w:tcW w:w="512"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6CBBED00" w14:textId="77777777" w:rsidR="007860DD" w:rsidRDefault="007860DD" w:rsidP="000B32C7">
            <w:pPr>
              <w:spacing w:after="0" w:line="240" w:lineRule="auto"/>
              <w:jc w:val="center"/>
            </w:pPr>
            <w:r>
              <w:rPr>
                <w:b/>
                <w:bCs/>
                <w:sz w:val="24"/>
                <w:szCs w:val="24"/>
              </w:rPr>
              <w:t>Primary</w:t>
            </w:r>
          </w:p>
          <w:p w14:paraId="00801709" w14:textId="77777777" w:rsidR="007860DD" w:rsidRDefault="007860DD" w:rsidP="000B32C7">
            <w:pPr>
              <w:spacing w:after="0" w:line="240" w:lineRule="auto"/>
              <w:jc w:val="center"/>
              <w:rPr>
                <w:b/>
                <w:bCs/>
                <w:sz w:val="24"/>
                <w:szCs w:val="24"/>
              </w:rPr>
            </w:pPr>
            <w:r>
              <w:rPr>
                <w:b/>
                <w:bCs/>
                <w:sz w:val="24"/>
                <w:szCs w:val="24"/>
              </w:rPr>
              <w:t>Focus?</w:t>
            </w:r>
          </w:p>
        </w:tc>
        <w:tc>
          <w:tcPr>
            <w:tcW w:w="762"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D005576" w14:textId="77777777" w:rsidR="007860DD" w:rsidRDefault="007860DD" w:rsidP="000B32C7">
            <w:pPr>
              <w:spacing w:after="0" w:line="240" w:lineRule="auto"/>
              <w:jc w:val="center"/>
            </w:pPr>
            <w:r>
              <w:rPr>
                <w:b/>
                <w:bCs/>
                <w:sz w:val="24"/>
                <w:szCs w:val="24"/>
              </w:rPr>
              <w:t xml:space="preserve">I, R, </w:t>
            </w:r>
          </w:p>
          <w:p w14:paraId="20DB7B9E" w14:textId="77777777" w:rsidR="007860DD" w:rsidRDefault="00B86164" w:rsidP="000B32C7">
            <w:pPr>
              <w:spacing w:after="0" w:line="240" w:lineRule="auto"/>
              <w:rPr>
                <w:b/>
                <w:bCs/>
                <w:sz w:val="24"/>
                <w:szCs w:val="24"/>
              </w:rPr>
            </w:pPr>
            <w:r>
              <w:rPr>
                <w:b/>
                <w:bCs/>
                <w:sz w:val="24"/>
                <w:szCs w:val="24"/>
              </w:rPr>
              <w:t xml:space="preserve">        </w:t>
            </w:r>
            <w:r w:rsidR="007860DD">
              <w:rPr>
                <w:b/>
                <w:bCs/>
                <w:sz w:val="24"/>
                <w:szCs w:val="24"/>
              </w:rPr>
              <w:t>AI, AG?</w:t>
            </w:r>
          </w:p>
        </w:tc>
      </w:tr>
      <w:tr w:rsidR="007860DD" w14:paraId="45BCEBBE" w14:textId="77777777" w:rsidTr="000B32C7">
        <w:trPr>
          <w:trHeight w:val="340"/>
        </w:trPr>
        <w:tc>
          <w:tcPr>
            <w:tcW w:w="37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A4D511" w14:textId="77777777" w:rsidR="007860DD" w:rsidRDefault="007860DD" w:rsidP="000B32C7">
            <w:pPr>
              <w:spacing w:after="0" w:line="240" w:lineRule="auto"/>
            </w:pPr>
            <w:r>
              <w:rPr>
                <w:b/>
                <w:bCs/>
                <w:sz w:val="32"/>
                <w:szCs w:val="32"/>
              </w:rPr>
              <w:t xml:space="preserve">MBA Goals/SLOs </w:t>
            </w:r>
          </w:p>
        </w:tc>
        <w:tc>
          <w:tcPr>
            <w:tcW w:w="5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EDDDD" w14:textId="77777777" w:rsidR="007860DD" w:rsidRDefault="007860DD" w:rsidP="000B32C7">
            <w:pPr>
              <w:spacing w:after="0" w:line="240" w:lineRule="auto"/>
              <w:jc w:val="center"/>
            </w:pPr>
          </w:p>
        </w:tc>
        <w:tc>
          <w:tcPr>
            <w:tcW w:w="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E26EAE" w14:textId="77777777" w:rsidR="007860DD" w:rsidRDefault="007860DD" w:rsidP="000B32C7">
            <w:pPr>
              <w:spacing w:after="0" w:line="240" w:lineRule="auto"/>
              <w:jc w:val="center"/>
            </w:pPr>
          </w:p>
        </w:tc>
      </w:tr>
      <w:tr w:rsidR="007860DD" w14:paraId="143D4C1E" w14:textId="77777777" w:rsidTr="000B32C7">
        <w:trPr>
          <w:trHeight w:val="2545"/>
        </w:trPr>
        <w:tc>
          <w:tcPr>
            <w:tcW w:w="37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ACAC77" w14:textId="3049B999" w:rsidR="007860DD" w:rsidRDefault="007860DD" w:rsidP="000B32C7">
            <w:pPr>
              <w:spacing w:after="0" w:line="240" w:lineRule="auto"/>
            </w:pPr>
            <w:r>
              <w:rPr>
                <w:b/>
                <w:bCs/>
              </w:rPr>
              <w:t xml:space="preserve">Apply </w:t>
            </w:r>
            <w:r w:rsidR="000B32C7">
              <w:rPr>
                <w:b/>
                <w:bCs/>
              </w:rPr>
              <w:t xml:space="preserve">and analyze </w:t>
            </w:r>
            <w:r>
              <w:rPr>
                <w:b/>
                <w:bCs/>
              </w:rPr>
              <w:t>concepts and decision models in</w:t>
            </w:r>
            <w:r>
              <w:t xml:space="preserve">: </w:t>
            </w:r>
          </w:p>
          <w:p w14:paraId="5F6ABF20" w14:textId="5B08CB73" w:rsidR="000B32C7" w:rsidRPr="002A6DF8" w:rsidRDefault="000B32C7" w:rsidP="000B32C7">
            <w:pPr>
              <w:spacing w:after="0" w:line="240" w:lineRule="auto"/>
              <w:jc w:val="center"/>
              <w:rPr>
                <w:i/>
                <w:iCs/>
                <w:sz w:val="20"/>
                <w:szCs w:val="20"/>
              </w:rPr>
            </w:pPr>
            <w:r>
              <w:rPr>
                <w:i/>
                <w:iCs/>
                <w:sz w:val="20"/>
                <w:szCs w:val="20"/>
              </w:rPr>
              <w:t>(</w:t>
            </w:r>
            <w:r w:rsidR="0079284B">
              <w:rPr>
                <w:i/>
                <w:iCs/>
                <w:sz w:val="20"/>
                <w:szCs w:val="20"/>
              </w:rPr>
              <w:t>Check box □</w:t>
            </w:r>
            <w:r w:rsidRPr="002A6DF8">
              <w:rPr>
                <w:i/>
                <w:iCs/>
                <w:sz w:val="20"/>
                <w:szCs w:val="20"/>
              </w:rPr>
              <w:t xml:space="preserve"> if</w:t>
            </w:r>
            <w:r>
              <w:rPr>
                <w:i/>
                <w:iCs/>
                <w:sz w:val="20"/>
                <w:szCs w:val="20"/>
              </w:rPr>
              <w:t xml:space="preserve"> spec</w:t>
            </w:r>
            <w:r w:rsidR="0079284B">
              <w:rPr>
                <w:i/>
                <w:iCs/>
                <w:sz w:val="20"/>
                <w:szCs w:val="20"/>
              </w:rPr>
              <w:t>ific topic/concept applies then</w:t>
            </w:r>
            <w:r>
              <w:rPr>
                <w:i/>
                <w:iCs/>
                <w:sz w:val="20"/>
                <w:szCs w:val="20"/>
              </w:rPr>
              <w:t xml:space="preserve"> respond in the two columns for each </w:t>
            </w:r>
            <w:r w:rsidR="0079284B">
              <w:rPr>
                <w:i/>
                <w:iCs/>
                <w:sz w:val="20"/>
                <w:szCs w:val="20"/>
              </w:rPr>
              <w:t>checked box.)</w:t>
            </w:r>
          </w:p>
          <w:p w14:paraId="1FB5BD03" w14:textId="33B26E32" w:rsidR="000B32C7" w:rsidRPr="000B32C7" w:rsidRDefault="000B32C7" w:rsidP="0079284B">
            <w:pPr>
              <w:spacing w:after="0" w:line="240" w:lineRule="auto"/>
              <w:jc w:val="center"/>
              <w:rPr>
                <w:sz w:val="24"/>
                <w:szCs w:val="24"/>
              </w:rPr>
            </w:pPr>
          </w:p>
          <w:p w14:paraId="2A614645" w14:textId="77777777" w:rsidR="006D3E78" w:rsidRPr="000B32C7" w:rsidRDefault="006D3E78" w:rsidP="000B32C7">
            <w:pPr>
              <w:spacing w:after="0" w:line="220" w:lineRule="exact"/>
              <w:rPr>
                <w:i/>
                <w:iCs/>
                <w:sz w:val="24"/>
                <w:szCs w:val="24"/>
              </w:rPr>
            </w:pPr>
            <w:r w:rsidRPr="000B32C7">
              <w:rPr>
                <w:i/>
                <w:iCs/>
                <w:sz w:val="24"/>
                <w:szCs w:val="24"/>
              </w:rPr>
              <w:t>□financial accounting</w:t>
            </w:r>
          </w:p>
          <w:p w14:paraId="70D1946A" w14:textId="77777777" w:rsidR="006D3E78" w:rsidRPr="000B32C7" w:rsidRDefault="006D3E78" w:rsidP="000B32C7">
            <w:pPr>
              <w:spacing w:after="0" w:line="220" w:lineRule="exact"/>
              <w:rPr>
                <w:i/>
                <w:iCs/>
                <w:sz w:val="24"/>
                <w:szCs w:val="24"/>
              </w:rPr>
            </w:pPr>
            <w:r w:rsidRPr="000B32C7">
              <w:rPr>
                <w:i/>
                <w:iCs/>
                <w:sz w:val="24"/>
                <w:szCs w:val="24"/>
              </w:rPr>
              <w:t>□managerial accounting</w:t>
            </w:r>
          </w:p>
          <w:p w14:paraId="33378E0F" w14:textId="77777777" w:rsidR="007860DD" w:rsidRPr="000B32C7" w:rsidRDefault="007860DD" w:rsidP="000B32C7">
            <w:pPr>
              <w:spacing w:after="0" w:line="220" w:lineRule="exact"/>
              <w:rPr>
                <w:i/>
                <w:iCs/>
                <w:sz w:val="24"/>
                <w:szCs w:val="24"/>
              </w:rPr>
            </w:pPr>
            <w:r w:rsidRPr="000B32C7">
              <w:rPr>
                <w:i/>
                <w:iCs/>
                <w:sz w:val="24"/>
                <w:szCs w:val="24"/>
              </w:rPr>
              <w:t>□</w:t>
            </w:r>
            <w:r w:rsidRPr="000B32C7">
              <w:rPr>
                <w:bCs/>
                <w:i/>
                <w:iCs/>
                <w:sz w:val="24"/>
                <w:szCs w:val="24"/>
              </w:rPr>
              <w:t>s</w:t>
            </w:r>
            <w:r w:rsidRPr="000B32C7">
              <w:rPr>
                <w:i/>
                <w:iCs/>
                <w:sz w:val="24"/>
                <w:szCs w:val="24"/>
              </w:rPr>
              <w:t xml:space="preserve">tatistics </w:t>
            </w:r>
          </w:p>
          <w:p w14:paraId="7551B07C" w14:textId="77777777" w:rsidR="006D3E78" w:rsidRPr="000B32C7" w:rsidRDefault="007860DD" w:rsidP="000B32C7">
            <w:pPr>
              <w:spacing w:after="0" w:line="220" w:lineRule="exact"/>
              <w:rPr>
                <w:i/>
                <w:iCs/>
                <w:sz w:val="24"/>
                <w:szCs w:val="24"/>
              </w:rPr>
            </w:pPr>
            <w:r w:rsidRPr="000B32C7">
              <w:rPr>
                <w:i/>
                <w:iCs/>
                <w:sz w:val="24"/>
                <w:szCs w:val="24"/>
              </w:rPr>
              <w:t>□</w:t>
            </w:r>
            <w:r w:rsidRPr="000B32C7">
              <w:rPr>
                <w:bCs/>
                <w:i/>
                <w:iCs/>
                <w:sz w:val="24"/>
                <w:szCs w:val="24"/>
              </w:rPr>
              <w:t>o</w:t>
            </w:r>
            <w:r w:rsidR="006D3E78" w:rsidRPr="000B32C7">
              <w:rPr>
                <w:i/>
                <w:iCs/>
                <w:sz w:val="24"/>
                <w:szCs w:val="24"/>
              </w:rPr>
              <w:t>rganizational behavior</w:t>
            </w:r>
          </w:p>
          <w:p w14:paraId="59EC797C" w14:textId="77777777" w:rsidR="006D3E78" w:rsidRPr="000B32C7" w:rsidRDefault="006D3E78" w:rsidP="000B32C7">
            <w:pPr>
              <w:spacing w:after="0" w:line="220" w:lineRule="exact"/>
              <w:rPr>
                <w:i/>
                <w:iCs/>
                <w:sz w:val="24"/>
                <w:szCs w:val="24"/>
              </w:rPr>
            </w:pPr>
            <w:r w:rsidRPr="000B32C7">
              <w:rPr>
                <w:i/>
                <w:iCs/>
                <w:sz w:val="24"/>
                <w:szCs w:val="24"/>
              </w:rPr>
              <w:t xml:space="preserve"> □finance </w:t>
            </w:r>
          </w:p>
          <w:p w14:paraId="5FFD6E60" w14:textId="77777777" w:rsidR="006D3E78" w:rsidRPr="000B32C7" w:rsidRDefault="006D3E78" w:rsidP="000B32C7">
            <w:pPr>
              <w:spacing w:after="0" w:line="220" w:lineRule="exact"/>
              <w:rPr>
                <w:i/>
                <w:iCs/>
                <w:sz w:val="24"/>
                <w:szCs w:val="24"/>
              </w:rPr>
            </w:pPr>
            <w:r w:rsidRPr="000B32C7">
              <w:rPr>
                <w:i/>
                <w:iCs/>
                <w:sz w:val="24"/>
                <w:szCs w:val="24"/>
              </w:rPr>
              <w:t xml:space="preserve"> □economics </w:t>
            </w:r>
          </w:p>
          <w:p w14:paraId="18803B09" w14:textId="77777777" w:rsidR="007860DD" w:rsidRPr="000B32C7" w:rsidRDefault="00115B1B" w:rsidP="000B32C7">
            <w:pPr>
              <w:spacing w:after="0" w:line="220" w:lineRule="exact"/>
              <w:rPr>
                <w:i/>
                <w:iCs/>
                <w:sz w:val="24"/>
                <w:szCs w:val="24"/>
              </w:rPr>
            </w:pPr>
            <w:r w:rsidRPr="000B32C7">
              <w:rPr>
                <w:i/>
                <w:iCs/>
                <w:sz w:val="24"/>
                <w:szCs w:val="24"/>
              </w:rPr>
              <w:t xml:space="preserve"> □marketing</w:t>
            </w:r>
          </w:p>
          <w:p w14:paraId="0A6579CD" w14:textId="77777777" w:rsidR="006D3E78" w:rsidRPr="000B32C7" w:rsidRDefault="006D3E78" w:rsidP="000B32C7">
            <w:pPr>
              <w:spacing w:after="0" w:line="220" w:lineRule="exact"/>
              <w:rPr>
                <w:i/>
                <w:iCs/>
                <w:sz w:val="24"/>
                <w:szCs w:val="24"/>
              </w:rPr>
            </w:pPr>
            <w:bookmarkStart w:id="1" w:name="id.2ea4ab78d0ea"/>
            <w:bookmarkEnd w:id="1"/>
            <w:r w:rsidRPr="000B32C7">
              <w:rPr>
                <w:i/>
                <w:iCs/>
                <w:sz w:val="24"/>
                <w:szCs w:val="24"/>
              </w:rPr>
              <w:t xml:space="preserve"> □operations management</w:t>
            </w:r>
          </w:p>
          <w:p w14:paraId="4738F7AE" w14:textId="32A7DDBD" w:rsidR="007860DD" w:rsidRPr="000B32C7" w:rsidRDefault="007860DD" w:rsidP="000B32C7">
            <w:pPr>
              <w:spacing w:after="0" w:line="220" w:lineRule="exact"/>
              <w:rPr>
                <w:i/>
                <w:iCs/>
                <w:sz w:val="24"/>
                <w:szCs w:val="24"/>
              </w:rPr>
            </w:pPr>
            <w:r w:rsidRPr="000B32C7">
              <w:rPr>
                <w:i/>
                <w:iCs/>
                <w:sz w:val="24"/>
                <w:szCs w:val="24"/>
              </w:rPr>
              <w:t xml:space="preserve"> □ supply chain </w:t>
            </w:r>
          </w:p>
          <w:p w14:paraId="05052EEA" w14:textId="68BA8154" w:rsidR="006D3E78" w:rsidRPr="000B32C7" w:rsidRDefault="000B32C7" w:rsidP="000B32C7">
            <w:pPr>
              <w:spacing w:after="0" w:line="220" w:lineRule="exact"/>
              <w:rPr>
                <w:i/>
                <w:iCs/>
                <w:sz w:val="24"/>
                <w:szCs w:val="24"/>
              </w:rPr>
            </w:pPr>
            <w:r w:rsidRPr="000B32C7">
              <w:rPr>
                <w:i/>
                <w:iCs/>
                <w:sz w:val="24"/>
                <w:szCs w:val="24"/>
              </w:rPr>
              <w:t xml:space="preserve"> </w:t>
            </w:r>
            <w:r w:rsidR="006D3E78" w:rsidRPr="000B32C7">
              <w:rPr>
                <w:i/>
                <w:iCs/>
                <w:sz w:val="24"/>
                <w:szCs w:val="24"/>
              </w:rPr>
              <w:t>□leadership</w:t>
            </w:r>
          </w:p>
          <w:p w14:paraId="32E5674E" w14:textId="25068DF1" w:rsidR="007860DD" w:rsidRDefault="007860DD" w:rsidP="000B32C7">
            <w:pPr>
              <w:spacing w:after="0" w:line="220" w:lineRule="exact"/>
              <w:rPr>
                <w:i/>
                <w:iCs/>
              </w:rPr>
            </w:pPr>
            <w:r>
              <w:rPr>
                <w:i/>
                <w:iCs/>
              </w:rPr>
              <w:t xml:space="preserve"> </w:t>
            </w:r>
            <w:r w:rsidR="00997F09">
              <w:rPr>
                <w:i/>
                <w:iCs/>
              </w:rPr>
              <w:br/>
            </w:r>
            <w:r>
              <w:rPr>
                <w:i/>
                <w:iCs/>
              </w:rPr>
              <w:t xml:space="preserve"> </w:t>
            </w:r>
          </w:p>
        </w:tc>
        <w:tc>
          <w:tcPr>
            <w:tcW w:w="5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B8D9D4" w14:textId="77777777" w:rsidR="007860DD" w:rsidRDefault="007860DD" w:rsidP="000B32C7">
            <w:pPr>
              <w:spacing w:after="0" w:line="240" w:lineRule="auto"/>
              <w:jc w:val="center"/>
            </w:pPr>
          </w:p>
        </w:tc>
        <w:tc>
          <w:tcPr>
            <w:tcW w:w="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896039" w14:textId="77777777" w:rsidR="007860DD" w:rsidRDefault="007860DD" w:rsidP="000B32C7">
            <w:pPr>
              <w:spacing w:after="0" w:line="240" w:lineRule="auto"/>
              <w:jc w:val="center"/>
            </w:pPr>
          </w:p>
        </w:tc>
      </w:tr>
      <w:tr w:rsidR="007860DD" w14:paraId="61E29143" w14:textId="77777777" w:rsidTr="000B32C7">
        <w:trPr>
          <w:trHeight w:val="226"/>
        </w:trPr>
        <w:tc>
          <w:tcPr>
            <w:tcW w:w="37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2D6935" w14:textId="77777777" w:rsidR="007860DD" w:rsidRDefault="000B32C7" w:rsidP="000B32C7">
            <w:pPr>
              <w:spacing w:after="0" w:line="240" w:lineRule="auto"/>
              <w:rPr>
                <w:b/>
              </w:rPr>
            </w:pPr>
            <w:r w:rsidRPr="000B32C7">
              <w:rPr>
                <w:b/>
              </w:rPr>
              <w:t xml:space="preserve">Analyze and solve business problems through the integration of relevant business disciplines (including ethics, social responsibility, and sustainability). </w:t>
            </w:r>
          </w:p>
          <w:p w14:paraId="0E9DD379" w14:textId="69A5B07F" w:rsidR="000B32C7" w:rsidRPr="000B32C7" w:rsidRDefault="000B32C7" w:rsidP="000B32C7">
            <w:pPr>
              <w:spacing w:after="0" w:line="240" w:lineRule="auto"/>
              <w:rPr>
                <w:b/>
              </w:rPr>
            </w:pPr>
          </w:p>
        </w:tc>
        <w:tc>
          <w:tcPr>
            <w:tcW w:w="5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C681C0" w14:textId="77777777" w:rsidR="007860DD" w:rsidRDefault="007860DD" w:rsidP="000B32C7">
            <w:pPr>
              <w:spacing w:after="0" w:line="240" w:lineRule="auto"/>
              <w:jc w:val="center"/>
            </w:pPr>
          </w:p>
        </w:tc>
        <w:tc>
          <w:tcPr>
            <w:tcW w:w="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6C96D0" w14:textId="77777777" w:rsidR="007860DD" w:rsidRDefault="007860DD" w:rsidP="000B32C7">
            <w:pPr>
              <w:spacing w:after="0" w:line="240" w:lineRule="auto"/>
              <w:jc w:val="center"/>
            </w:pPr>
          </w:p>
        </w:tc>
      </w:tr>
      <w:tr w:rsidR="007860DD" w14:paraId="507E09EF" w14:textId="77777777" w:rsidTr="000B32C7">
        <w:trPr>
          <w:trHeight w:val="394"/>
        </w:trPr>
        <w:tc>
          <w:tcPr>
            <w:tcW w:w="37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F60CC" w14:textId="3AE4A72B" w:rsidR="007860DD" w:rsidRPr="000B32C7" w:rsidRDefault="000B32C7" w:rsidP="000B32C7">
            <w:pPr>
              <w:spacing w:after="0" w:line="220" w:lineRule="exact"/>
              <w:rPr>
                <w:b/>
                <w:iCs/>
              </w:rPr>
            </w:pPr>
            <w:r>
              <w:rPr>
                <w:b/>
                <w:iCs/>
              </w:rPr>
              <w:t xml:space="preserve">Exhibit collaborative skills in diverse teams. </w:t>
            </w:r>
          </w:p>
        </w:tc>
        <w:tc>
          <w:tcPr>
            <w:tcW w:w="5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4169EC" w14:textId="77777777" w:rsidR="007860DD" w:rsidRDefault="007860DD" w:rsidP="000B32C7">
            <w:pPr>
              <w:spacing w:after="0" w:line="240" w:lineRule="auto"/>
              <w:jc w:val="center"/>
            </w:pPr>
          </w:p>
        </w:tc>
        <w:tc>
          <w:tcPr>
            <w:tcW w:w="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894737" w14:textId="77777777" w:rsidR="007860DD" w:rsidRDefault="007860DD" w:rsidP="000B32C7">
            <w:pPr>
              <w:spacing w:after="0" w:line="240" w:lineRule="auto"/>
              <w:jc w:val="center"/>
            </w:pPr>
          </w:p>
        </w:tc>
      </w:tr>
      <w:tr w:rsidR="007860DD" w14:paraId="3ED28C5B" w14:textId="77777777" w:rsidTr="000B32C7">
        <w:trPr>
          <w:trHeight w:val="439"/>
        </w:trPr>
        <w:tc>
          <w:tcPr>
            <w:tcW w:w="37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9BDCDC" w14:textId="332AFE25" w:rsidR="007860DD" w:rsidRPr="000B32C7" w:rsidRDefault="000B32C7" w:rsidP="000B32C7">
            <w:pPr>
              <w:spacing w:after="0" w:line="220" w:lineRule="exact"/>
              <w:rPr>
                <w:b/>
                <w:iCs/>
              </w:rPr>
            </w:pPr>
            <w:r>
              <w:rPr>
                <w:b/>
                <w:iCs/>
              </w:rPr>
              <w:t xml:space="preserve">Write clear and effective business communications. </w:t>
            </w:r>
          </w:p>
        </w:tc>
        <w:tc>
          <w:tcPr>
            <w:tcW w:w="5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74DBA8" w14:textId="77777777" w:rsidR="007860DD" w:rsidRDefault="007860DD" w:rsidP="000B32C7">
            <w:pPr>
              <w:spacing w:after="0" w:line="240" w:lineRule="auto"/>
              <w:jc w:val="center"/>
            </w:pPr>
          </w:p>
        </w:tc>
        <w:tc>
          <w:tcPr>
            <w:tcW w:w="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1B9FEA" w14:textId="77777777" w:rsidR="007860DD" w:rsidRDefault="007860DD" w:rsidP="000B32C7">
            <w:pPr>
              <w:spacing w:after="0" w:line="240" w:lineRule="auto"/>
              <w:jc w:val="center"/>
            </w:pPr>
          </w:p>
        </w:tc>
      </w:tr>
      <w:tr w:rsidR="005E6872" w14:paraId="30823DAD" w14:textId="77777777" w:rsidTr="000B32C7">
        <w:trPr>
          <w:trHeight w:val="430"/>
        </w:trPr>
        <w:tc>
          <w:tcPr>
            <w:tcW w:w="37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E7E9E2" w14:textId="40D66308" w:rsidR="005E6872" w:rsidRDefault="000B32C7" w:rsidP="000B32C7">
            <w:pPr>
              <w:spacing w:after="0" w:line="220" w:lineRule="exact"/>
              <w:rPr>
                <w:b/>
                <w:bCs/>
              </w:rPr>
            </w:pPr>
            <w:r>
              <w:rPr>
                <w:b/>
                <w:bCs/>
              </w:rPr>
              <w:t xml:space="preserve">Make professional oral presentations. </w:t>
            </w:r>
          </w:p>
        </w:tc>
        <w:tc>
          <w:tcPr>
            <w:tcW w:w="51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43D05" w14:textId="77777777" w:rsidR="005E6872" w:rsidRDefault="005E6872" w:rsidP="000B32C7">
            <w:pPr>
              <w:spacing w:after="0" w:line="240" w:lineRule="auto"/>
              <w:jc w:val="center"/>
            </w:pPr>
          </w:p>
        </w:tc>
        <w:tc>
          <w:tcPr>
            <w:tcW w:w="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A5D250" w14:textId="77777777" w:rsidR="005E6872" w:rsidRDefault="005E6872" w:rsidP="000B32C7">
            <w:pPr>
              <w:spacing w:after="0" w:line="240" w:lineRule="auto"/>
              <w:jc w:val="center"/>
            </w:pPr>
          </w:p>
        </w:tc>
      </w:tr>
    </w:tbl>
    <w:p w14:paraId="17500C31" w14:textId="77777777" w:rsidR="007860DD" w:rsidRDefault="007860DD" w:rsidP="001737FF">
      <w:pPr>
        <w:spacing w:after="0" w:line="220" w:lineRule="exact"/>
      </w:pPr>
    </w:p>
    <w:sectPr w:rsidR="007860DD" w:rsidSect="00B936E3">
      <w:pgSz w:w="12240" w:h="15840"/>
      <w:pgMar w:top="432" w:right="576" w:bottom="288" w:left="43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4EC5" w14:textId="77777777" w:rsidR="00865CCF" w:rsidRDefault="00865CCF">
      <w:pPr>
        <w:spacing w:after="0" w:line="240" w:lineRule="auto"/>
      </w:pPr>
      <w:r>
        <w:separator/>
      </w:r>
    </w:p>
  </w:endnote>
  <w:endnote w:type="continuationSeparator" w:id="0">
    <w:p w14:paraId="46705837" w14:textId="77777777" w:rsidR="00865CCF" w:rsidRDefault="0086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452EF" w14:textId="77777777" w:rsidR="00865CCF" w:rsidRDefault="00865CCF">
      <w:pPr>
        <w:spacing w:after="0" w:line="240" w:lineRule="auto"/>
      </w:pPr>
      <w:r>
        <w:separator/>
      </w:r>
    </w:p>
  </w:footnote>
  <w:footnote w:type="continuationSeparator" w:id="0">
    <w:p w14:paraId="53358519" w14:textId="77777777" w:rsidR="00865CCF" w:rsidRDefault="0086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40F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16587"/>
    <w:multiLevelType w:val="hybridMultilevel"/>
    <w:tmpl w:val="70D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ECE"/>
    <w:rsid w:val="000B32C7"/>
    <w:rsid w:val="00115B1B"/>
    <w:rsid w:val="001737FF"/>
    <w:rsid w:val="00177C5E"/>
    <w:rsid w:val="002A6DF8"/>
    <w:rsid w:val="002D540D"/>
    <w:rsid w:val="00396750"/>
    <w:rsid w:val="004805FB"/>
    <w:rsid w:val="005E6872"/>
    <w:rsid w:val="006061B6"/>
    <w:rsid w:val="006D3E78"/>
    <w:rsid w:val="007860DD"/>
    <w:rsid w:val="007861D0"/>
    <w:rsid w:val="0079284B"/>
    <w:rsid w:val="007932BE"/>
    <w:rsid w:val="007F0547"/>
    <w:rsid w:val="00814FB9"/>
    <w:rsid w:val="00833EC9"/>
    <w:rsid w:val="00865CCF"/>
    <w:rsid w:val="008C5651"/>
    <w:rsid w:val="009909CB"/>
    <w:rsid w:val="00997F09"/>
    <w:rsid w:val="00A366E8"/>
    <w:rsid w:val="00A41103"/>
    <w:rsid w:val="00A52A5C"/>
    <w:rsid w:val="00A77B3E"/>
    <w:rsid w:val="00AA1049"/>
    <w:rsid w:val="00AB4E62"/>
    <w:rsid w:val="00B53E43"/>
    <w:rsid w:val="00B67C1A"/>
    <w:rsid w:val="00B86164"/>
    <w:rsid w:val="00B936E3"/>
    <w:rsid w:val="00BB0810"/>
    <w:rsid w:val="00EE3836"/>
    <w:rsid w:val="00F07F27"/>
    <w:rsid w:val="00F273AF"/>
    <w:rsid w:val="00F66F0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2E603"/>
  <w15:chartTrackingRefBased/>
  <w15:docId w15:val="{1B18A15A-91D8-4ED3-BD05-683F94D6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6D3E78"/>
    <w:pPr>
      <w:tabs>
        <w:tab w:val="center" w:pos="4680"/>
        <w:tab w:val="right" w:pos="9360"/>
      </w:tabs>
    </w:pPr>
  </w:style>
  <w:style w:type="character" w:customStyle="1" w:styleId="HeaderChar">
    <w:name w:val="Header Char"/>
    <w:link w:val="Header"/>
    <w:rsid w:val="006D3E78"/>
    <w:rPr>
      <w:rFonts w:ascii="Calibri" w:eastAsia="Calibri" w:hAnsi="Calibri" w:cs="Calibri"/>
      <w:color w:val="000000"/>
      <w:sz w:val="22"/>
      <w:szCs w:val="22"/>
    </w:rPr>
  </w:style>
  <w:style w:type="paragraph" w:styleId="Footer">
    <w:name w:val="footer"/>
    <w:basedOn w:val="Normal"/>
    <w:link w:val="FooterChar"/>
    <w:rsid w:val="006D3E78"/>
    <w:pPr>
      <w:tabs>
        <w:tab w:val="center" w:pos="4680"/>
        <w:tab w:val="right" w:pos="9360"/>
      </w:tabs>
    </w:pPr>
  </w:style>
  <w:style w:type="character" w:customStyle="1" w:styleId="FooterChar">
    <w:name w:val="Footer Char"/>
    <w:link w:val="Footer"/>
    <w:rsid w:val="006D3E78"/>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5624-629B-43CE-88BD-8C3C7665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Honea2</dc:creator>
  <cp:keywords/>
  <cp:lastModifiedBy>Kathy Krentler</cp:lastModifiedBy>
  <cp:revision>3</cp:revision>
  <cp:lastPrinted>2014-09-22T16:49:00Z</cp:lastPrinted>
  <dcterms:created xsi:type="dcterms:W3CDTF">2017-04-03T18:15:00Z</dcterms:created>
  <dcterms:modified xsi:type="dcterms:W3CDTF">2017-04-03T22:29:00Z</dcterms:modified>
</cp:coreProperties>
</file>